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419" w:rsidRDefault="00990AE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E73419" w:rsidRDefault="00E73419">
      <w:pPr>
        <w:spacing w:after="0"/>
        <w:rPr>
          <w:rFonts w:ascii="Times New Roman" w:hAnsi="Times New Roman" w:cs="Times New Roman"/>
          <w:sz w:val="28"/>
        </w:rPr>
      </w:pPr>
    </w:p>
    <w:p w:rsidR="00E73419" w:rsidRDefault="00E7341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73419" w:rsidRDefault="00E73419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E73419" w:rsidRDefault="00990AE9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p w:rsidR="00E73419" w:rsidRDefault="00990AE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Краснодарском крае ведется активная работа по выявлению правообладателей объектов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E73419" w:rsidRDefault="00990AE9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Краснодарском крае прошли совещания по вопросам реализации проекта по наполнению Единого государственного реестра недвижимости (ЕГРН) необходимыми сведениями, в том числе</w:t>
      </w:r>
      <w:r w:rsidR="00A3068F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проекта по внесению в ЕГРН сведений об отсутствующих правообладателях.</w:t>
      </w:r>
    </w:p>
    <w:p w:rsidR="00E73419" w:rsidRDefault="00990AE9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 настояще</w:t>
      </w:r>
      <w:r>
        <w:rPr>
          <w:rFonts w:ascii="Times New Roman" w:hAnsi="Times New Roman" w:cs="Times New Roman"/>
          <w:bCs/>
          <w:sz w:val="28"/>
        </w:rPr>
        <w:t>е время проводится реализация комплексного плана Росреестра по наполнению ЕГРН полными и точными сведениями. В рамках развития плана совместно с субъектами Российской Федерации утверждена «дорожная карта».</w:t>
      </w:r>
    </w:p>
    <w:p w:rsidR="00E73419" w:rsidRDefault="00990AE9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 муниципальных образованиях Краснодарского края п</w:t>
      </w:r>
      <w:r>
        <w:rPr>
          <w:rFonts w:ascii="Times New Roman" w:hAnsi="Times New Roman" w:cs="Times New Roman"/>
          <w:bCs/>
          <w:sz w:val="28"/>
        </w:rPr>
        <w:t>рошли совещания, на повестке которых были обсуждены вопросы наполнения ЕГРН сведениями о правообладателях объектов недвижимости, а также организация порядка представления заявлений и документов в орган регистрации прав от органов государственной власти и м</w:t>
      </w:r>
      <w:r>
        <w:rPr>
          <w:rFonts w:ascii="Times New Roman" w:hAnsi="Times New Roman" w:cs="Times New Roman"/>
          <w:bCs/>
          <w:sz w:val="28"/>
        </w:rPr>
        <w:t>естного самоуправления в электронном виде</w:t>
      </w:r>
    </w:p>
    <w:p w:rsidR="00E73419" w:rsidRDefault="00990AE9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В ходе рабочих встреч между представителями межмуниципальных отделов Управления Росреестра по Краснодарскому краю, администраций муниципальных образований и территориальных отделов Краевой Кадастровой палаты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</w:rPr>
        <w:t>были о</w:t>
      </w:r>
      <w:r>
        <w:rPr>
          <w:rFonts w:ascii="Times New Roman" w:hAnsi="Times New Roman" w:cs="Times New Roman"/>
          <w:bCs/>
          <w:sz w:val="28"/>
        </w:rPr>
        <w:t>бсуждены вопросы взаимодействия ведомств и результаты работы по выявлению правообладателей, проведенной муниципалитетами. Администрации муниципальных образований и сельских поселений края ведут активную работу с представителями ЗАГСов, Пенсионных фондов, н</w:t>
      </w:r>
      <w:r>
        <w:rPr>
          <w:rFonts w:ascii="Times New Roman" w:hAnsi="Times New Roman" w:cs="Times New Roman"/>
          <w:bCs/>
          <w:sz w:val="28"/>
        </w:rPr>
        <w:t>алоговых инспекций и отделов по вопросам миграции МВД. Участие ведомств необходимо для уточнения сведений о собственниках объектов недвижимости, которые не внесены в ЕГРН.</w:t>
      </w:r>
    </w:p>
    <w:p w:rsidR="00E73419" w:rsidRDefault="00990AE9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 xml:space="preserve">Напоминаем, правообладатели могут самостоятельно подать заявление о государственной </w:t>
      </w:r>
      <w:r>
        <w:rPr>
          <w:rFonts w:ascii="Times New Roman" w:hAnsi="Times New Roman" w:cs="Times New Roman"/>
          <w:bCs/>
          <w:sz w:val="28"/>
        </w:rPr>
        <w:t>регистрации ранее возникшего права, заявить свои права на недвижимость, тем самым обеспечив государственную защиту и избежав риска внесения некорректных данных.</w:t>
      </w:r>
    </w:p>
    <w:p w:rsidR="00E73419" w:rsidRDefault="00990AE9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Для оформления прав на недвижимое имущество необходимо обратить в МФЦ с заявлением, паспортом и</w:t>
      </w:r>
      <w:r>
        <w:rPr>
          <w:rFonts w:ascii="Times New Roman" w:hAnsi="Times New Roman" w:cs="Times New Roman"/>
          <w:bCs/>
          <w:sz w:val="28"/>
        </w:rPr>
        <w:t xml:space="preserve"> документом, подтверждающем право, либо ранее осуществленный государственный учет или государственную регистрацию права.</w:t>
      </w:r>
    </w:p>
    <w:p w:rsidR="00E73419" w:rsidRDefault="00990AE9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Подать документы на регистрации прав можно не выходя из дома. В рамках </w:t>
      </w:r>
      <w:hyperlink r:id="rId8" w:history="1">
        <w:r>
          <w:rPr>
            <w:rStyle w:val="ab"/>
            <w:rFonts w:ascii="Times New Roman" w:hAnsi="Times New Roman" w:cs="Times New Roman"/>
            <w:bCs/>
            <w:sz w:val="28"/>
          </w:rPr>
          <w:t>выездного обслуживания</w:t>
        </w:r>
      </w:hyperlink>
      <w:r>
        <w:rPr>
          <w:rFonts w:ascii="Times New Roman" w:hAnsi="Times New Roman" w:cs="Times New Roman"/>
          <w:bCs/>
          <w:sz w:val="28"/>
        </w:rPr>
        <w:t xml:space="preserve"> специалисты Кадастровой палаты приедут в любое удобное для заявителя место и время. Заказать услугу можно по телефону 8 (861) 992-13-02, (доб. 2060 или 2061), по электронной почте </w:t>
      </w:r>
      <w:hyperlink r:id="rId9" w:history="1">
        <w:r>
          <w:rPr>
            <w:rStyle w:val="ab"/>
            <w:rFonts w:ascii="Times New Roman" w:hAnsi="Times New Roman" w:cs="Times New Roman"/>
            <w:bCs/>
            <w:sz w:val="28"/>
          </w:rPr>
          <w:t>uslug</w:t>
        </w:r>
        <w:r>
          <w:rPr>
            <w:rStyle w:val="ab"/>
            <w:rFonts w:ascii="Times New Roman" w:hAnsi="Times New Roman" w:cs="Times New Roman"/>
            <w:bCs/>
            <w:sz w:val="28"/>
          </w:rPr>
          <w:t>i-pay@23.kadastr.ru</w:t>
        </w:r>
      </w:hyperlink>
      <w:r>
        <w:rPr>
          <w:rStyle w:val="ab"/>
          <w:rFonts w:ascii="Times New Roman" w:hAnsi="Times New Roman" w:cs="Times New Roman"/>
          <w:bCs/>
          <w:color w:val="000000" w:themeColor="text1"/>
          <w:sz w:val="28"/>
          <w:u w:val="none"/>
        </w:rPr>
        <w:t xml:space="preserve">, либо через онлайн сервис Кадастровой палаты </w:t>
      </w:r>
      <w:hyperlink r:id="rId10" w:history="1">
        <w:r>
          <w:rPr>
            <w:rStyle w:val="ab"/>
            <w:rFonts w:ascii="Times New Roman" w:hAnsi="Times New Roman" w:cs="Times New Roman"/>
            <w:bCs/>
            <w:sz w:val="28"/>
          </w:rPr>
          <w:t>svo.kadastr.ru</w:t>
        </w:r>
      </w:hyperlink>
      <w:r>
        <w:rPr>
          <w:rStyle w:val="ab"/>
          <w:rFonts w:ascii="Times New Roman" w:hAnsi="Times New Roman" w:cs="Times New Roman"/>
          <w:bCs/>
          <w:color w:val="000000" w:themeColor="text1"/>
          <w:sz w:val="28"/>
          <w:u w:val="none"/>
        </w:rPr>
        <w:t>.</w:t>
      </w:r>
    </w:p>
    <w:p w:rsidR="00E73419" w:rsidRDefault="00990AE9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E73419" w:rsidRDefault="00990AE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</w:t>
      </w: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 Краснодарскому краю</w:t>
      </w:r>
    </w:p>
    <w:p w:rsidR="00E73419" w:rsidRDefault="00E73419"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E73419">
        <w:trPr>
          <w:jc w:val="center"/>
        </w:trPr>
        <w:tc>
          <w:tcPr>
            <w:tcW w:w="775" w:type="dxa"/>
            <w:hideMark/>
          </w:tcPr>
          <w:p w:rsidR="00E73419" w:rsidRDefault="00990AE9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E73419" w:rsidRDefault="00E73419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2" w:history="1">
              <w:r w:rsidR="00990AE9"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E73419" w:rsidRDefault="00990AE9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8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E73419" w:rsidRDefault="00990AE9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E73419">
        <w:trPr>
          <w:jc w:val="center"/>
        </w:trPr>
        <w:tc>
          <w:tcPr>
            <w:tcW w:w="775" w:type="dxa"/>
            <w:hideMark/>
          </w:tcPr>
          <w:p w:rsidR="00E73419" w:rsidRDefault="00990AE9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0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E73419" w:rsidRDefault="00990AE9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  <w:t>https://twitter.com/Kadastr_Kuban</w:t>
            </w:r>
          </w:p>
        </w:tc>
        <w:tc>
          <w:tcPr>
            <w:tcW w:w="672" w:type="dxa"/>
            <w:hideMark/>
          </w:tcPr>
          <w:p w:rsidR="00E73419" w:rsidRDefault="00990AE9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E73419" w:rsidRDefault="00990AE9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73419" w:rsidRDefault="00E73419">
      <w:pPr>
        <w:spacing w:after="120" w:line="360" w:lineRule="auto"/>
        <w:ind w:firstLine="709"/>
        <w:jc w:val="both"/>
      </w:pPr>
    </w:p>
    <w:sectPr w:rsidR="00E73419" w:rsidSect="00E73419">
      <w:footerReference w:type="default" r:id="rId16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AE9" w:rsidRDefault="00990AE9">
      <w:pPr>
        <w:spacing w:after="0" w:line="240" w:lineRule="auto"/>
      </w:pPr>
      <w:r>
        <w:separator/>
      </w:r>
    </w:p>
  </w:endnote>
  <w:endnote w:type="continuationSeparator" w:id="1">
    <w:p w:rsidR="00990AE9" w:rsidRDefault="00990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419" w:rsidRDefault="00990AE9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ул. Сормовская, д. 3, 350018</w:t>
    </w:r>
  </w:p>
  <w:p w:rsidR="00E73419" w:rsidRDefault="00990AE9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AE9" w:rsidRDefault="00990AE9">
      <w:pPr>
        <w:spacing w:after="0" w:line="240" w:lineRule="auto"/>
      </w:pPr>
      <w:r>
        <w:separator/>
      </w:r>
    </w:p>
  </w:footnote>
  <w:footnote w:type="continuationSeparator" w:id="1">
    <w:p w:rsidR="00990AE9" w:rsidRDefault="00990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73419"/>
    <w:rsid w:val="00220793"/>
    <w:rsid w:val="00990AE9"/>
    <w:rsid w:val="00A3068F"/>
    <w:rsid w:val="00E73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41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7341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7341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7341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7341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7341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3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73419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E73419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73419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E73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73419"/>
  </w:style>
  <w:style w:type="paragraph" w:styleId="af">
    <w:name w:val="footer"/>
    <w:basedOn w:val="a"/>
    <w:link w:val="af0"/>
    <w:uiPriority w:val="99"/>
    <w:unhideWhenUsed/>
    <w:rsid w:val="00E73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73419"/>
  </w:style>
  <w:style w:type="table" w:styleId="af1">
    <w:name w:val="Table Grid"/>
    <w:basedOn w:val="a1"/>
    <w:uiPriority w:val="39"/>
    <w:rsid w:val="00E73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services/vyezdnoe-obsluzhivanie/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ress23@23.kadastr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s://svo.kadast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slugi-pay@23.kadastr.ru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51U</cp:lastModifiedBy>
  <cp:revision>48</cp:revision>
  <dcterms:created xsi:type="dcterms:W3CDTF">2021-07-30T12:29:00Z</dcterms:created>
  <dcterms:modified xsi:type="dcterms:W3CDTF">2021-12-17T11:51:00Z</dcterms:modified>
</cp:coreProperties>
</file>